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A7" w:rsidRPr="00C624A7" w:rsidRDefault="00C624A7">
      <w:pPr>
        <w:rPr>
          <w:b/>
          <w:sz w:val="32"/>
        </w:rPr>
      </w:pPr>
      <w:proofErr w:type="spellStart"/>
      <w:r w:rsidRPr="00C624A7">
        <w:rPr>
          <w:b/>
          <w:sz w:val="32"/>
        </w:rPr>
        <w:t>SODmap</w:t>
      </w:r>
      <w:proofErr w:type="spellEnd"/>
      <w:r w:rsidRPr="00C624A7">
        <w:rPr>
          <w:b/>
          <w:sz w:val="32"/>
        </w:rPr>
        <w:t xml:space="preserve"> mobile: a quick </w:t>
      </w:r>
      <w:r>
        <w:rPr>
          <w:b/>
          <w:sz w:val="32"/>
        </w:rPr>
        <w:t>guide</w:t>
      </w:r>
    </w:p>
    <w:p w:rsidR="00C624A7" w:rsidRDefault="00C624A7"/>
    <w:p w:rsidR="00C624A7" w:rsidRDefault="00C624A7">
      <w:proofErr w:type="spellStart"/>
      <w:r>
        <w:t>SODmap</w:t>
      </w:r>
      <w:proofErr w:type="spellEnd"/>
      <w:r>
        <w:t xml:space="preserve"> mobile is a free App for iPhone and Droid that allows </w:t>
      </w:r>
      <w:proofErr w:type="gramStart"/>
      <w:r>
        <w:t>to view</w:t>
      </w:r>
      <w:proofErr w:type="gramEnd"/>
      <w:r>
        <w:t xml:space="preserve"> the distribution of Sudden Oak Death using a smartphone or an iPad.  The app interfaces with the </w:t>
      </w:r>
      <w:proofErr w:type="spellStart"/>
      <w:r>
        <w:t>SODmap</w:t>
      </w:r>
      <w:proofErr w:type="spellEnd"/>
      <w:r>
        <w:t xml:space="preserve"> database and allows to visualize both SOD-positive and SOD-negative trees, based on laboratory results.  The App automatically updates the reference database when new points are added to the </w:t>
      </w:r>
      <w:proofErr w:type="spellStart"/>
      <w:r>
        <w:t>SODmap</w:t>
      </w:r>
      <w:proofErr w:type="spellEnd"/>
      <w:r>
        <w:t xml:space="preserve">.  Stream samples are not included in the </w:t>
      </w:r>
      <w:proofErr w:type="spellStart"/>
      <w:r>
        <w:t>SODmap</w:t>
      </w:r>
      <w:proofErr w:type="spellEnd"/>
      <w:r>
        <w:t xml:space="preserve"> mobile</w:t>
      </w:r>
      <w:r w:rsidR="00C36595">
        <w:t>.</w:t>
      </w:r>
    </w:p>
    <w:p w:rsidR="00C624A7" w:rsidRDefault="00C624A7"/>
    <w:p w:rsidR="00C624A7" w:rsidRDefault="00C624A7">
      <w:r>
        <w:t>Upon turning on the App, the opening screen will shortly appear. It will automatically move to the map in a few seconds.  The defa</w:t>
      </w:r>
      <w:r w:rsidR="001947EC">
        <w:t>ult setting</w:t>
      </w:r>
      <w:r w:rsidR="00DD36FA">
        <w:t xml:space="preserve"> for the map</w:t>
      </w:r>
      <w:r w:rsidR="001947EC">
        <w:t xml:space="preserve"> is the satellite view</w:t>
      </w:r>
      <w:r>
        <w:t xml:space="preserve"> which is optimized for clear viewing of the symbols and icons. By pressing the “settings” button, however, it is possible to change to a hybrid map (e.g. a satellite map wit</w:t>
      </w:r>
      <w:r w:rsidR="00E12020">
        <w:t xml:space="preserve">h major streets and localities </w:t>
      </w:r>
      <w:r>
        <w:t>superimposed), or to a standard map.</w:t>
      </w:r>
    </w:p>
    <w:p w:rsidR="00C624A7" w:rsidRDefault="00C624A7"/>
    <w:p w:rsidR="00A60B7B" w:rsidRDefault="00C624A7">
      <w:r>
        <w:t xml:space="preserve">The map of the globe should open on North America.  When </w:t>
      </w:r>
      <w:r w:rsidR="00E12020">
        <w:t>viewing</w:t>
      </w:r>
      <w:r>
        <w:t xml:space="preserve"> at the </w:t>
      </w:r>
      <w:proofErr w:type="spellStart"/>
      <w:r>
        <w:t>SODmap</w:t>
      </w:r>
      <w:proofErr w:type="spellEnd"/>
      <w:r>
        <w:t xml:space="preserve"> at a regional scale level, individual points will not be visible.  Instead</w:t>
      </w:r>
      <w:r w:rsidR="008C0878">
        <w:t>,</w:t>
      </w:r>
      <w:r>
        <w:t xml:space="preserve"> white numbers will indicate </w:t>
      </w:r>
      <w:r w:rsidR="008C0878">
        <w:t xml:space="preserve">major clusters of trees sampled in each area. The number itself represents the actual number of samples and it is positioned approximately in the central point of the cluster of </w:t>
      </w:r>
      <w:r w:rsidR="008C5DA6">
        <w:t xml:space="preserve">contiguous </w:t>
      </w:r>
      <w:r w:rsidR="008C0878">
        <w:t>sampled trees.  As one enlarges the view, major clusters of sampled trees will split in</w:t>
      </w:r>
      <w:r w:rsidR="008C5DA6">
        <w:t>to</w:t>
      </w:r>
      <w:r w:rsidR="008C0878">
        <w:t xml:space="preserve"> smaller clusters: again the numbers will be positioned in the center of the sample area each number represents.  When the scale allows for it, </w:t>
      </w:r>
      <w:r w:rsidR="00611B5E">
        <w:t xml:space="preserve">the actual individual trees will be visible as drop pins. Red drop pins indicate SOD positive trees, while green ones indicate trees that were sampled but were negative for </w:t>
      </w:r>
      <w:proofErr w:type="spellStart"/>
      <w:r w:rsidR="00611B5E" w:rsidRPr="00611B5E">
        <w:rPr>
          <w:i/>
        </w:rPr>
        <w:t>Phytop</w:t>
      </w:r>
      <w:r w:rsidR="00611B5E">
        <w:rPr>
          <w:i/>
        </w:rPr>
        <w:t>h</w:t>
      </w:r>
      <w:r w:rsidR="00611B5E" w:rsidRPr="00611B5E">
        <w:rPr>
          <w:i/>
        </w:rPr>
        <w:t>thora</w:t>
      </w:r>
      <w:proofErr w:type="spellEnd"/>
      <w:r w:rsidR="00611B5E" w:rsidRPr="00611B5E">
        <w:rPr>
          <w:i/>
        </w:rPr>
        <w:t xml:space="preserve"> </w:t>
      </w:r>
      <w:proofErr w:type="spellStart"/>
      <w:r w:rsidR="00611B5E" w:rsidRPr="00611B5E">
        <w:rPr>
          <w:i/>
        </w:rPr>
        <w:t>ramorum</w:t>
      </w:r>
      <w:proofErr w:type="spellEnd"/>
      <w:r w:rsidR="00611B5E">
        <w:t>, aka the SOD pathogen, when tested in the laboratory.   By touching the drop pin, the species of the tree sampled will appear in a pop up box.  Additionally, the dialog box will also indicate whether the tree was sampled before or after the 2007-2</w:t>
      </w:r>
      <w:r w:rsidR="00C36595">
        <w:t xml:space="preserve">009 drought.  The map allows </w:t>
      </w:r>
      <w:proofErr w:type="gramStart"/>
      <w:r w:rsidR="00C36595">
        <w:t>to determine</w:t>
      </w:r>
      <w:proofErr w:type="gramEnd"/>
      <w:r w:rsidR="00C36595">
        <w:t xml:space="preserve"> number, locati</w:t>
      </w:r>
      <w:r w:rsidR="00A60B7B">
        <w:t>on, and infection status of tree</w:t>
      </w:r>
      <w:r w:rsidR="00C36595">
        <w:t>s while in the field.  A blue point indicates the position o</w:t>
      </w:r>
      <w:r w:rsidR="00A60B7B">
        <w:t>f</w:t>
      </w:r>
      <w:r w:rsidR="00C36595">
        <w:t xml:space="preserve"> the user</w:t>
      </w:r>
      <w:r w:rsidR="00A60B7B">
        <w:t xml:space="preserve">, making it easy to locate any trees of interest present on the </w:t>
      </w:r>
      <w:proofErr w:type="spellStart"/>
      <w:r w:rsidR="00A60B7B">
        <w:t>SODmap</w:t>
      </w:r>
      <w:proofErr w:type="spellEnd"/>
      <w:r w:rsidR="00A60B7B">
        <w:t>.</w:t>
      </w:r>
      <w:r w:rsidR="001947EC">
        <w:t xml:space="preserve">  It is also possible to use </w:t>
      </w:r>
      <w:proofErr w:type="spellStart"/>
      <w:r w:rsidR="001947EC">
        <w:t>SODmap</w:t>
      </w:r>
      <w:proofErr w:type="spellEnd"/>
      <w:r w:rsidR="001947EC">
        <w:t xml:space="preserve"> to determine Longitude and Latitude of the user, by pressing the risk button.</w:t>
      </w:r>
    </w:p>
    <w:p w:rsidR="00A60B7B" w:rsidRDefault="00A60B7B"/>
    <w:p w:rsidR="005D7D3F" w:rsidRDefault="00A60B7B">
      <w:r>
        <w:t xml:space="preserve">A second function of the </w:t>
      </w:r>
      <w:proofErr w:type="spellStart"/>
      <w:r>
        <w:t>SODmap</w:t>
      </w:r>
      <w:proofErr w:type="spellEnd"/>
      <w:r>
        <w:t xml:space="preserve"> </w:t>
      </w:r>
      <w:proofErr w:type="gramStart"/>
      <w:r>
        <w:t>mobile,</w:t>
      </w:r>
      <w:proofErr w:type="gramEnd"/>
      <w:r>
        <w:t xml:space="preserve"> is to estimate risk of oak infection at the physical location of the user</w:t>
      </w:r>
      <w:r w:rsidR="005D7D3F">
        <w:t xml:space="preserve">.  Risk is based on proximity of infected trees to the user.  The risk level at the location of the user can be determined </w:t>
      </w:r>
      <w:r w:rsidR="001947EC">
        <w:t xml:space="preserve">by </w:t>
      </w:r>
      <w:r w:rsidR="005D7D3F">
        <w:t>pushing the “risk” button.</w:t>
      </w:r>
    </w:p>
    <w:p w:rsidR="005D7D3F" w:rsidRDefault="005D7D3F">
      <w:r>
        <w:t xml:space="preserve">If a positive tree is within 200 m </w:t>
      </w:r>
      <w:r w:rsidR="001262CF">
        <w:t>from</w:t>
      </w:r>
      <w:r>
        <w:t xml:space="preserve"> the user, the risk is high, and a high risk warning sign will compare when pushing the risk button.</w:t>
      </w:r>
    </w:p>
    <w:p w:rsidR="005D7D3F" w:rsidRDefault="005D7D3F">
      <w:r>
        <w:t>If a positive tree is between 200 m and 1000</w:t>
      </w:r>
      <w:r w:rsidR="001262CF">
        <w:t xml:space="preserve"> m the risk is moderate.</w:t>
      </w:r>
      <w:r>
        <w:t xml:space="preserve"> </w:t>
      </w:r>
      <w:r w:rsidR="001262CF">
        <w:t>If</w:t>
      </w:r>
      <w:r>
        <w:t xml:space="preserve"> at least four trees were sampled within </w:t>
      </w:r>
      <w:proofErr w:type="gramStart"/>
      <w:r>
        <w:t>1000m ,</w:t>
      </w:r>
      <w:proofErr w:type="gramEnd"/>
      <w:r>
        <w:t xml:space="preserve"> and all were negative, the risk is low to nil.</w:t>
      </w:r>
      <w:r w:rsidR="00A52DEE">
        <w:t xml:space="preserve"> If less than four trees were sampled in a 100</w:t>
      </w:r>
      <w:r w:rsidR="001947EC">
        <w:t>0</w:t>
      </w:r>
      <w:r w:rsidR="00A52DEE">
        <w:t xml:space="preserve"> m radius, then a warning of insufficient sampling will appear.</w:t>
      </w:r>
    </w:p>
    <w:p w:rsidR="005D7D3F" w:rsidRDefault="005D7D3F"/>
    <w:p w:rsidR="00A52DEE" w:rsidRDefault="005D7D3F" w:rsidP="005D7D3F">
      <w:bookmarkStart w:id="0" w:name="_GoBack"/>
      <w:r>
        <w:lastRenderedPageBreak/>
        <w:t>The risk warning will also report the number of trees sampled within 1000m and when the positive trees</w:t>
      </w:r>
      <w:r w:rsidR="00A52DEE">
        <w:t xml:space="preserve"> were sampled. As the number of trees increases, the confidence in the risk rating increases.  </w:t>
      </w:r>
    </w:p>
    <w:p w:rsidR="001947EC" w:rsidRDefault="00A52DEE" w:rsidP="005D7D3F">
      <w:r>
        <w:t>For warmer inland areas, confidence is higher if the positive trees were sampled post-drought, as occasionally outbreaks will disappear or shift during a drought in these locations that are less favorable for pathogen establishment</w:t>
      </w:r>
      <w:r w:rsidR="001947EC">
        <w:t>.</w:t>
      </w:r>
    </w:p>
    <w:p w:rsidR="001947EC" w:rsidRDefault="001947EC" w:rsidP="005D7D3F"/>
    <w:p w:rsidR="00AE5FC5" w:rsidRDefault="001947EC" w:rsidP="005D7D3F">
      <w:r>
        <w:t xml:space="preserve">At times, especially if reception is poor, the App will show the risk rating of the previous location. Ensure the lat. and long. </w:t>
      </w:r>
      <w:proofErr w:type="gramStart"/>
      <w:r>
        <w:t>have</w:t>
      </w:r>
      <w:proofErr w:type="gramEnd"/>
      <w:r>
        <w:t xml:space="preserve"> changed since the last risk assessment: that indicates the risk rating is current. </w:t>
      </w:r>
      <w:r w:rsidR="00A52DEE">
        <w:t xml:space="preserve"> </w:t>
      </w:r>
    </w:p>
    <w:bookmarkEnd w:id="0"/>
    <w:p w:rsidR="00AE5FC5" w:rsidRPr="00D64289" w:rsidRDefault="00AE5FC5" w:rsidP="005D7D3F">
      <w:pPr>
        <w:rPr>
          <w:b/>
          <w:sz w:val="32"/>
        </w:rPr>
      </w:pPr>
      <w:r>
        <w:br w:type="page"/>
      </w:r>
      <w:r w:rsidRPr="00D64289">
        <w:rPr>
          <w:b/>
          <w:sz w:val="32"/>
        </w:rPr>
        <w:lastRenderedPageBreak/>
        <w:t>Update on SOD treatments</w:t>
      </w:r>
    </w:p>
    <w:p w:rsidR="00AE5FC5" w:rsidRDefault="00AE5FC5" w:rsidP="005D7D3F"/>
    <w:p w:rsidR="00AE5FC5" w:rsidRPr="00D64289" w:rsidRDefault="00AE5FC5" w:rsidP="000010C2">
      <w:pPr>
        <w:ind w:left="720"/>
        <w:rPr>
          <w:b/>
        </w:rPr>
      </w:pPr>
      <w:r w:rsidRPr="00D64289">
        <w:rPr>
          <w:b/>
        </w:rPr>
        <w:t>Sanitation</w:t>
      </w:r>
    </w:p>
    <w:p w:rsidR="00AE5FC5" w:rsidRDefault="00AE5FC5" w:rsidP="000010C2">
      <w:pPr>
        <w:pStyle w:val="ListParagraph"/>
        <w:numPr>
          <w:ilvl w:val="0"/>
          <w:numId w:val="1"/>
        </w:numPr>
      </w:pPr>
      <w:r>
        <w:t>Tools cleaning: most important is to remove all visible organic matter and debris, then clean with either alcohol, 10% bleach solution, or Lysol</w:t>
      </w:r>
    </w:p>
    <w:p w:rsidR="00AE5FC5" w:rsidRDefault="00AE5FC5" w:rsidP="000010C2">
      <w:pPr>
        <w:pStyle w:val="ListParagraph"/>
        <w:numPr>
          <w:ilvl w:val="0"/>
          <w:numId w:val="1"/>
        </w:numPr>
      </w:pPr>
      <w:r>
        <w:t xml:space="preserve">Infected plant material: leave on premises as much as possible: avoid piling or </w:t>
      </w:r>
      <w:proofErr w:type="spellStart"/>
      <w:r>
        <w:t>tarping</w:t>
      </w:r>
      <w:proofErr w:type="spellEnd"/>
      <w:r>
        <w:t>, and shady areas. Leave in sun and try to dry as fast as possible</w:t>
      </w:r>
      <w:r w:rsidR="000010C2">
        <w:t>. Move plant material only after drying it</w:t>
      </w:r>
    </w:p>
    <w:p w:rsidR="00AE5FC5" w:rsidRDefault="00AE5FC5" w:rsidP="000010C2">
      <w:pPr>
        <w:pStyle w:val="ListParagraph"/>
        <w:numPr>
          <w:ilvl w:val="0"/>
          <w:numId w:val="1"/>
        </w:numPr>
      </w:pPr>
      <w:r>
        <w:t>Infected plant material: compost</w:t>
      </w:r>
    </w:p>
    <w:p w:rsidR="00AE5FC5" w:rsidRDefault="00AE5FC5" w:rsidP="000010C2">
      <w:pPr>
        <w:ind w:left="720"/>
      </w:pPr>
    </w:p>
    <w:p w:rsidR="00AE5FC5" w:rsidRDefault="00AE5FC5" w:rsidP="000010C2">
      <w:pPr>
        <w:ind w:left="720"/>
      </w:pPr>
    </w:p>
    <w:p w:rsidR="00AE5FC5" w:rsidRPr="00D64289" w:rsidRDefault="00AE5FC5" w:rsidP="000010C2">
      <w:pPr>
        <w:ind w:left="720"/>
        <w:rPr>
          <w:b/>
        </w:rPr>
      </w:pPr>
      <w:r w:rsidRPr="00D64289">
        <w:rPr>
          <w:b/>
        </w:rPr>
        <w:t>Correct practices</w:t>
      </w:r>
    </w:p>
    <w:p w:rsidR="00E06896" w:rsidRDefault="00E06896" w:rsidP="000010C2">
      <w:pPr>
        <w:pStyle w:val="ListParagraph"/>
        <w:numPr>
          <w:ilvl w:val="0"/>
          <w:numId w:val="2"/>
        </w:numPr>
        <w:ind w:left="720"/>
      </w:pPr>
      <w:r>
        <w:t>A</w:t>
      </w:r>
      <w:r w:rsidR="00AE5FC5">
        <w:t xml:space="preserve">void </w:t>
      </w:r>
      <w:r>
        <w:t>planting oaks and rhododendrons or oaks and bay laurels next to each other</w:t>
      </w:r>
    </w:p>
    <w:p w:rsidR="00E06896" w:rsidRDefault="00E06896" w:rsidP="000010C2">
      <w:pPr>
        <w:pStyle w:val="ListParagraph"/>
        <w:numPr>
          <w:ilvl w:val="0"/>
          <w:numId w:val="2"/>
        </w:numPr>
        <w:ind w:left="720"/>
      </w:pPr>
      <w:r>
        <w:t>Avoid overhead irrigation</w:t>
      </w:r>
    </w:p>
    <w:p w:rsidR="00E06896" w:rsidRDefault="00E06896" w:rsidP="000010C2">
      <w:pPr>
        <w:pStyle w:val="ListParagraph"/>
        <w:numPr>
          <w:ilvl w:val="0"/>
          <w:numId w:val="2"/>
        </w:numPr>
        <w:ind w:left="720"/>
      </w:pPr>
      <w:r>
        <w:t>Minimize movement of plant material and soil in the rainy season</w:t>
      </w:r>
    </w:p>
    <w:p w:rsidR="00E06896" w:rsidRDefault="00E06896" w:rsidP="000010C2">
      <w:pPr>
        <w:pStyle w:val="ListParagraph"/>
        <w:numPr>
          <w:ilvl w:val="0"/>
          <w:numId w:val="2"/>
        </w:numPr>
        <w:ind w:left="720"/>
      </w:pPr>
      <w:r>
        <w:t>Avoid pruning of large branches or of basal stems during rainy season.  Try to do most  “yard” work in the late summer or fall</w:t>
      </w:r>
      <w:r w:rsidR="001262CF">
        <w:t>. Four months are needed for pruning cut to seal</w:t>
      </w:r>
    </w:p>
    <w:p w:rsidR="00E06896" w:rsidRDefault="00E06896" w:rsidP="000010C2">
      <w:pPr>
        <w:pStyle w:val="ListParagraph"/>
      </w:pPr>
    </w:p>
    <w:p w:rsidR="00E06896" w:rsidRPr="00D64289" w:rsidRDefault="00E06896" w:rsidP="000010C2">
      <w:pPr>
        <w:ind w:left="720"/>
        <w:rPr>
          <w:b/>
        </w:rPr>
      </w:pPr>
      <w:r w:rsidRPr="00D64289">
        <w:rPr>
          <w:b/>
        </w:rPr>
        <w:t>Protecting your oaks</w:t>
      </w:r>
    </w:p>
    <w:p w:rsidR="00E06896" w:rsidRDefault="00E06896" w:rsidP="000010C2">
      <w:pPr>
        <w:pStyle w:val="ListParagraph"/>
        <w:numPr>
          <w:ilvl w:val="0"/>
          <w:numId w:val="3"/>
        </w:numPr>
      </w:pPr>
      <w:r>
        <w:t>Pick significant oaks: aesthetic value, personal attachment, hazard tree</w:t>
      </w:r>
    </w:p>
    <w:p w:rsidR="00E06896" w:rsidRDefault="00E06896" w:rsidP="000010C2">
      <w:pPr>
        <w:pStyle w:val="ListParagraph"/>
        <w:numPr>
          <w:ilvl w:val="0"/>
          <w:numId w:val="3"/>
        </w:numPr>
      </w:pPr>
      <w:r>
        <w:t xml:space="preserve">For oaks up to 80 cm DBH remove small and medium bay laurel for a radius of 10 m around selected trees. If large bays are present, may be worth to prune portion of large branches that fall within the </w:t>
      </w:r>
      <w:r w:rsidR="000010C2">
        <w:t xml:space="preserve">10 m </w:t>
      </w:r>
      <w:r>
        <w:t xml:space="preserve">buffer zone </w:t>
      </w:r>
    </w:p>
    <w:p w:rsidR="00E06896" w:rsidRDefault="00E06896" w:rsidP="000010C2">
      <w:pPr>
        <w:pStyle w:val="ListParagraph"/>
        <w:numPr>
          <w:ilvl w:val="0"/>
          <w:numId w:val="3"/>
        </w:numPr>
      </w:pPr>
      <w:r>
        <w:t>For oaks larger than 80 cm DBH, increase bay-free buffer to 15 or 20 m</w:t>
      </w:r>
    </w:p>
    <w:p w:rsidR="00E06896" w:rsidRDefault="00E06896" w:rsidP="000010C2">
      <w:pPr>
        <w:pStyle w:val="ListParagraph"/>
        <w:numPr>
          <w:ilvl w:val="0"/>
          <w:numId w:val="3"/>
        </w:numPr>
      </w:pPr>
      <w:r>
        <w:t>For best bay removal, apply herbicide when</w:t>
      </w:r>
      <w:r w:rsidR="000010C2">
        <w:t xml:space="preserve"> trees are up (hack and squirt </w:t>
      </w:r>
      <w:r>
        <w:t>or use a spreader), then cut down a month later</w:t>
      </w:r>
    </w:p>
    <w:p w:rsidR="00E06896" w:rsidRDefault="00E06896" w:rsidP="000010C2">
      <w:pPr>
        <w:pStyle w:val="ListParagraph"/>
        <w:numPr>
          <w:ilvl w:val="0"/>
          <w:numId w:val="3"/>
        </w:numPr>
      </w:pPr>
      <w:r>
        <w:t>Apply on the bark once a year, in</w:t>
      </w:r>
      <w:r w:rsidR="000010C2">
        <w:t xml:space="preserve"> the Fall</w:t>
      </w:r>
      <w:r>
        <w:t xml:space="preserve">, </w:t>
      </w:r>
      <w:proofErr w:type="spellStart"/>
      <w:r>
        <w:t>Phosphonate</w:t>
      </w:r>
      <w:proofErr w:type="spellEnd"/>
      <w:r>
        <w:t xml:space="preserve"> with </w:t>
      </w:r>
      <w:proofErr w:type="spellStart"/>
      <w:r>
        <w:t>Pentrabark</w:t>
      </w:r>
      <w:proofErr w:type="spellEnd"/>
      <w:r>
        <w:t xml:space="preserve"> </w:t>
      </w:r>
    </w:p>
    <w:p w:rsidR="00E06896" w:rsidRDefault="00E06896" w:rsidP="000010C2">
      <w:pPr>
        <w:ind w:left="720"/>
      </w:pPr>
    </w:p>
    <w:p w:rsidR="00F61F2A" w:rsidRPr="00D64289" w:rsidRDefault="00F61F2A" w:rsidP="000010C2">
      <w:pPr>
        <w:ind w:left="720"/>
        <w:rPr>
          <w:b/>
        </w:rPr>
      </w:pPr>
      <w:r w:rsidRPr="00D64289">
        <w:rPr>
          <w:b/>
        </w:rPr>
        <w:t>Work in progress</w:t>
      </w:r>
    </w:p>
    <w:p w:rsidR="00D64289" w:rsidRDefault="00F61F2A" w:rsidP="000010C2">
      <w:pPr>
        <w:pStyle w:val="ListParagraph"/>
        <w:numPr>
          <w:ilvl w:val="0"/>
          <w:numId w:val="4"/>
        </w:numPr>
      </w:pPr>
      <w:r>
        <w:t>Re-determine volumes and concentration of active ingredient (</w:t>
      </w:r>
      <w:proofErr w:type="spellStart"/>
      <w:r>
        <w:t>Phosphonate</w:t>
      </w:r>
      <w:proofErr w:type="spellEnd"/>
      <w:r>
        <w:t xml:space="preserve">) for injections in order to enhance efficacy and avoid wood </w:t>
      </w:r>
      <w:proofErr w:type="spellStart"/>
      <w:r>
        <w:t>phytotoxicity</w:t>
      </w:r>
      <w:proofErr w:type="spellEnd"/>
      <w:r>
        <w:t xml:space="preserve">. </w:t>
      </w:r>
      <w:r w:rsidR="00D64289">
        <w:t xml:space="preserve">Previously </w:t>
      </w:r>
      <w:r>
        <w:t>recommended dosages and volumes caused wood damage and as a result had reduced efficacy</w:t>
      </w:r>
    </w:p>
    <w:p w:rsidR="00F61F2A" w:rsidRDefault="00D64289" w:rsidP="000010C2">
      <w:pPr>
        <w:pStyle w:val="ListParagraph"/>
        <w:numPr>
          <w:ilvl w:val="0"/>
          <w:numId w:val="4"/>
        </w:numPr>
      </w:pPr>
      <w:r>
        <w:t xml:space="preserve">Reduce amount of </w:t>
      </w:r>
      <w:proofErr w:type="spellStart"/>
      <w:r>
        <w:t>Pentrabark</w:t>
      </w:r>
      <w:proofErr w:type="spellEnd"/>
      <w:r>
        <w:t xml:space="preserve"> for bark applications</w:t>
      </w:r>
    </w:p>
    <w:p w:rsidR="00F61F2A" w:rsidRDefault="000010C2" w:rsidP="000010C2">
      <w:pPr>
        <w:pStyle w:val="ListParagraph"/>
        <w:numPr>
          <w:ilvl w:val="0"/>
          <w:numId w:val="4"/>
        </w:numPr>
      </w:pPr>
      <w:r>
        <w:t>Work on soil ame</w:t>
      </w:r>
      <w:r w:rsidR="00F61F2A">
        <w:t xml:space="preserve">ndments: to a)- enhance effect of </w:t>
      </w:r>
      <w:proofErr w:type="spellStart"/>
      <w:r w:rsidR="00F61F2A">
        <w:t>phosphonate</w:t>
      </w:r>
      <w:proofErr w:type="spellEnd"/>
      <w:r w:rsidR="00F61F2A">
        <w:t xml:space="preserve"> applied on bark or via injection: b)- apply </w:t>
      </w:r>
      <w:proofErr w:type="spellStart"/>
      <w:r w:rsidR="00F61F2A">
        <w:t>phosphonate</w:t>
      </w:r>
      <w:proofErr w:type="spellEnd"/>
      <w:r w:rsidR="00F61F2A">
        <w:t xml:space="preserve"> to soil</w:t>
      </w:r>
    </w:p>
    <w:p w:rsidR="00AE5FC5" w:rsidRDefault="00F61F2A" w:rsidP="000010C2">
      <w:pPr>
        <w:pStyle w:val="ListParagraph"/>
        <w:numPr>
          <w:ilvl w:val="0"/>
          <w:numId w:val="4"/>
        </w:numPr>
      </w:pPr>
      <w:r>
        <w:t>Lesion scribing: is removal of lesion</w:t>
      </w:r>
      <w:r w:rsidR="00D64289">
        <w:t>s</w:t>
      </w:r>
      <w:r>
        <w:t xml:space="preserve"> </w:t>
      </w:r>
      <w:r w:rsidR="001262CF">
        <w:t xml:space="preserve">from trees, by scraping the </w:t>
      </w:r>
      <w:proofErr w:type="spellStart"/>
      <w:r w:rsidR="008C5DA6">
        <w:t>lesioned</w:t>
      </w:r>
      <w:r w:rsidR="001262CF">
        <w:t>cambium</w:t>
      </w:r>
      <w:proofErr w:type="spellEnd"/>
      <w:r w:rsidR="008C5DA6">
        <w:t>,</w:t>
      </w:r>
      <w:r w:rsidR="001262CF">
        <w:t xml:space="preserve"> </w:t>
      </w:r>
      <w:r>
        <w:t xml:space="preserve">effective in </w:t>
      </w:r>
      <w:r w:rsidR="008C5DA6">
        <w:t>eliminating</w:t>
      </w:r>
      <w:r>
        <w:t xml:space="preserve"> infection</w:t>
      </w:r>
      <w:r w:rsidR="00D64289">
        <w:t>?</w:t>
      </w:r>
    </w:p>
    <w:p w:rsidR="00AE5FC5" w:rsidRDefault="00AE5FC5" w:rsidP="000010C2">
      <w:pPr>
        <w:ind w:left="720"/>
      </w:pPr>
    </w:p>
    <w:p w:rsidR="00AE5FC5" w:rsidRDefault="00AE5FC5" w:rsidP="00AE5FC5"/>
    <w:p w:rsidR="008C0878" w:rsidRDefault="008C0878" w:rsidP="00AE5FC5"/>
    <w:p w:rsidR="008C0878" w:rsidRDefault="008C0878"/>
    <w:p w:rsidR="00C624A7" w:rsidRDefault="00C624A7"/>
    <w:sectPr w:rsidR="00C624A7" w:rsidSect="00C62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3C2"/>
    <w:multiLevelType w:val="hybridMultilevel"/>
    <w:tmpl w:val="DF229CE2"/>
    <w:lvl w:ilvl="0" w:tplc="FC9A5DB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0A65CA1"/>
    <w:multiLevelType w:val="hybridMultilevel"/>
    <w:tmpl w:val="5AC6DCBE"/>
    <w:lvl w:ilvl="0" w:tplc="6256E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5C32"/>
    <w:multiLevelType w:val="hybridMultilevel"/>
    <w:tmpl w:val="B4025D68"/>
    <w:lvl w:ilvl="0" w:tplc="7840A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E294C"/>
    <w:multiLevelType w:val="hybridMultilevel"/>
    <w:tmpl w:val="20CA4A2C"/>
    <w:lvl w:ilvl="0" w:tplc="F4BEE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A7"/>
    <w:rsid w:val="000010C2"/>
    <w:rsid w:val="001262CF"/>
    <w:rsid w:val="001947EC"/>
    <w:rsid w:val="005D7D3F"/>
    <w:rsid w:val="00611B5E"/>
    <w:rsid w:val="0086594A"/>
    <w:rsid w:val="008C0878"/>
    <w:rsid w:val="008C5DA6"/>
    <w:rsid w:val="00A13C52"/>
    <w:rsid w:val="00A52DEE"/>
    <w:rsid w:val="00A60B7B"/>
    <w:rsid w:val="00AE5FC5"/>
    <w:rsid w:val="00C36595"/>
    <w:rsid w:val="00C624A7"/>
    <w:rsid w:val="00D64289"/>
    <w:rsid w:val="00DD36FA"/>
    <w:rsid w:val="00E06896"/>
    <w:rsid w:val="00E12020"/>
    <w:rsid w:val="00F61F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Garbelotto</dc:creator>
  <cp:lastModifiedBy>Click</cp:lastModifiedBy>
  <cp:revision>3</cp:revision>
  <dcterms:created xsi:type="dcterms:W3CDTF">2014-01-21T22:13:00Z</dcterms:created>
  <dcterms:modified xsi:type="dcterms:W3CDTF">2014-01-22T00:27:00Z</dcterms:modified>
</cp:coreProperties>
</file>